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B" w:rsidRDefault="00875CBF" w:rsidP="00875CBF">
      <w:r w:rsidRPr="006D0F6B">
        <w:rPr>
          <w:rFonts w:ascii="Arial" w:hAnsi="Arial" w:cs="Arial"/>
          <w:b/>
          <w:noProof/>
          <w:szCs w:val="16"/>
          <w:lang w:val="en-US"/>
        </w:rPr>
        <w:drawing>
          <wp:inline distT="0" distB="0" distL="0" distR="0" wp14:anchorId="71078D2E" wp14:editId="49C01DEA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E5B" w:rsidRPr="00EF0667">
        <w:rPr>
          <w:rFonts w:ascii="Arial" w:hAnsi="Arial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31272445" wp14:editId="45A72789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E5B" w:rsidRDefault="00340E5B" w:rsidP="00340E5B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0E5B" w:rsidTr="001A545E">
        <w:trPr>
          <w:trHeight w:val="1871"/>
        </w:trPr>
        <w:tc>
          <w:tcPr>
            <w:tcW w:w="4361" w:type="dxa"/>
            <w:vAlign w:val="center"/>
          </w:tcPr>
          <w:p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>školský rok 2023/2024</w:t>
            </w:r>
          </w:p>
          <w:p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40E5B" w:rsidRPr="008520B3" w:rsidRDefault="008520B3" w:rsidP="008520B3">
            <w:pPr>
              <w:rPr>
                <w:rFonts w:ascii="Arial" w:hAnsi="Arial"/>
                <w:b/>
                <w:sz w:val="22"/>
                <w:szCs w:val="22"/>
              </w:rPr>
            </w:pPr>
            <w:r w:rsidRPr="008520B3">
              <w:rPr>
                <w:b/>
              </w:rPr>
              <w:t>Označte:</w:t>
            </w:r>
            <w:r>
              <w:t xml:space="preserve">      </w:t>
            </w:r>
            <w:r w:rsidR="001457EB">
              <w:rPr>
                <w:rFonts w:ascii="Arial" w:hAnsi="Arial"/>
                <w:b/>
                <w:sz w:val="22"/>
                <w:szCs w:val="22"/>
              </w:rPr>
              <w:sym w:font="Wingdings" w:char="F06E"/>
            </w:r>
            <w:r w:rsidR="00340E5B" w:rsidRPr="008520B3">
              <w:rPr>
                <w:rFonts w:ascii="Arial" w:hAnsi="Arial"/>
                <w:b/>
                <w:sz w:val="22"/>
                <w:szCs w:val="22"/>
              </w:rPr>
              <w:t xml:space="preserve"> VÝUČBA</w:t>
            </w:r>
          </w:p>
          <w:p w:rsidR="00340E5B" w:rsidRPr="00EB741D" w:rsidRDefault="008520B3" w:rsidP="001A545E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  <w:r w:rsidR="00875CBF"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 w:rsidR="00875CBF">
              <w:rPr>
                <w:rFonts w:ascii="Arial" w:hAnsi="Arial"/>
                <w:b/>
                <w:sz w:val="22"/>
                <w:szCs w:val="22"/>
              </w:rPr>
              <w:t xml:space="preserve"> VÝUČBA a ŠK</w:t>
            </w:r>
            <w:r>
              <w:rPr>
                <w:rFonts w:ascii="Arial" w:hAnsi="Arial"/>
                <w:b/>
                <w:sz w:val="22"/>
                <w:szCs w:val="22"/>
              </w:rPr>
              <w:t>O</w:t>
            </w:r>
            <w:r w:rsidR="00875CBF">
              <w:rPr>
                <w:rFonts w:ascii="Arial" w:hAnsi="Arial"/>
                <w:b/>
                <w:sz w:val="22"/>
                <w:szCs w:val="22"/>
              </w:rPr>
              <w:t>LENIE</w:t>
            </w:r>
          </w:p>
          <w:p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rektorát-OMVM/</w:t>
            </w:r>
          </w:p>
        </w:tc>
      </w:tr>
      <w:tr w:rsidR="00340E5B" w:rsidTr="001A545E">
        <w:trPr>
          <w:trHeight w:val="38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  <w:bookmarkStart w:id="0" w:name="_GoBack"/>
        <w:bookmarkEnd w:id="0"/>
      </w:tr>
      <w:tr w:rsidR="00340E5B" w:rsidTr="001A545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Pr="001B3992" w:rsidRDefault="001F5010" w:rsidP="001A545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Prof. Halyna Handzilevska, PhD.</w:t>
            </w:r>
          </w:p>
        </w:tc>
      </w:tr>
      <w:tr w:rsidR="00340E5B" w:rsidTr="001A545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1457E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Fakulta humanitných vied</w:t>
            </w:r>
          </w:p>
        </w:tc>
      </w:tr>
      <w:tr w:rsidR="00340E5B" w:rsidTr="001A545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1457E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 pedagogických štúdií</w:t>
            </w:r>
          </w:p>
        </w:tc>
      </w:tr>
      <w:tr w:rsidR="00340E5B" w:rsidTr="001A545E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1457EB" w:rsidP="001F50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+421 41 513 </w:t>
            </w:r>
            <w:r w:rsidR="001F5010">
              <w:rPr>
                <w:rFonts w:ascii="Arial" w:hAnsi="Arial"/>
                <w:sz w:val="22"/>
              </w:rPr>
              <w:t>6400</w:t>
            </w: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1F5010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halyna.handzilevska</w:t>
            </w:r>
            <w:r w:rsidR="001457EB">
              <w:rPr>
                <w:rFonts w:ascii="Arial" w:hAnsi="Arial"/>
                <w:sz w:val="22"/>
              </w:rPr>
              <w:t>@fhv.uniza.sk</w:t>
            </w: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1F5010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Pedagogická fakulta Univerzita Palackého v Olomouci</w:t>
            </w: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5E5D7E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</w:t>
            </w:r>
            <w:r w:rsidR="001F5010">
              <w:rPr>
                <w:rFonts w:ascii="Arial" w:hAnsi="Arial"/>
                <w:sz w:val="22"/>
              </w:rPr>
              <w:t>.07</w:t>
            </w:r>
            <w:r w:rsidR="001457EB">
              <w:rPr>
                <w:rFonts w:ascii="Arial" w:hAnsi="Arial"/>
                <w:sz w:val="22"/>
              </w:rPr>
              <w:t>.2023</w:t>
            </w: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Default="00340E5B" w:rsidP="001A545E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koordinátor/riaditeľ/</w:t>
            </w:r>
          </w:p>
          <w:p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  <w:r w:rsidR="004A46FB">
              <w:rPr>
                <w:rFonts w:ascii="Arial" w:hAnsi="Arial"/>
                <w:sz w:val="22"/>
                <w:szCs w:val="22"/>
              </w:rPr>
              <w:t xml:space="preserve"> </w:t>
            </w:r>
            <w:r w:rsidR="004A46FB" w:rsidRPr="004A46FB">
              <w:rPr>
                <w:rFonts w:ascii="Arial" w:hAnsi="Arial"/>
                <w:sz w:val="22"/>
                <w:szCs w:val="22"/>
              </w:rPr>
              <w:t>Mgr. Jakub Švec, PhD.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prideliť-neprideliť</w:t>
            </w:r>
            <w:r w:rsidR="008520B3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:rsidTr="001A545E">
        <w:trPr>
          <w:trHeight w:val="395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:rsidR="00340E5B" w:rsidRDefault="00340E5B" w:rsidP="00340E5B">
      <w:pPr>
        <w:rPr>
          <w:sz w:val="18"/>
          <w:szCs w:val="18"/>
          <w:u w:val="single"/>
        </w:rPr>
      </w:pPr>
    </w:p>
    <w:p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</w:p>
    <w:p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D3" w:rsidRDefault="00DE3AD3">
      <w:r>
        <w:separator/>
      </w:r>
    </w:p>
  </w:endnote>
  <w:endnote w:type="continuationSeparator" w:id="0">
    <w:p w:rsidR="00DE3AD3" w:rsidRDefault="00D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:rsidR="00DB4282" w:rsidRDefault="00DE3AD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46FB">
      <w:rPr>
        <w:rStyle w:val="slostrany"/>
        <w:noProof/>
      </w:rPr>
      <w:t>II</w:t>
    </w:r>
    <w:r>
      <w:rPr>
        <w:rStyle w:val="slostrany"/>
      </w:rPr>
      <w:fldChar w:fldCharType="end"/>
    </w:r>
  </w:p>
  <w:p w:rsidR="00DB4282" w:rsidRDefault="00DE3AD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D3" w:rsidRDefault="00DE3AD3">
      <w:r>
        <w:separator/>
      </w:r>
    </w:p>
  </w:footnote>
  <w:footnote w:type="continuationSeparator" w:id="0">
    <w:p w:rsidR="00DE3AD3" w:rsidRDefault="00DE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B"/>
    <w:rsid w:val="001457EB"/>
    <w:rsid w:val="001F5010"/>
    <w:rsid w:val="00292F5C"/>
    <w:rsid w:val="00340E5B"/>
    <w:rsid w:val="004808A7"/>
    <w:rsid w:val="004979C6"/>
    <w:rsid w:val="004A46FB"/>
    <w:rsid w:val="004C034E"/>
    <w:rsid w:val="005E5D7E"/>
    <w:rsid w:val="007047C1"/>
    <w:rsid w:val="008520B3"/>
    <w:rsid w:val="00864B7D"/>
    <w:rsid w:val="00875CBF"/>
    <w:rsid w:val="008A3655"/>
    <w:rsid w:val="008F4334"/>
    <w:rsid w:val="00D2219E"/>
    <w:rsid w:val="00D719EF"/>
    <w:rsid w:val="00DE3AD3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4270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5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57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Lenka Kalúsová</cp:lastModifiedBy>
  <cp:revision>5</cp:revision>
  <cp:lastPrinted>2023-07-06T09:40:00Z</cp:lastPrinted>
  <dcterms:created xsi:type="dcterms:W3CDTF">2023-05-26T11:01:00Z</dcterms:created>
  <dcterms:modified xsi:type="dcterms:W3CDTF">2023-07-10T08:57:00Z</dcterms:modified>
</cp:coreProperties>
</file>